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EC3CB" w14:textId="77777777" w:rsidR="0092499F" w:rsidRDefault="00000000">
      <w:r>
        <w:rPr>
          <w:b/>
        </w:rPr>
        <w:t>Медицинская организация: ООО «Глазная поликлиника «Леге Артис»</w:t>
      </w:r>
    </w:p>
    <w:p w14:paraId="68AA0DE6" w14:textId="77777777" w:rsidR="0092499F" w:rsidRDefault="00000000">
      <w:pPr>
        <w:spacing w:after="80"/>
        <w:jc w:val="center"/>
      </w:pPr>
      <w:r>
        <w:rPr>
          <w:noProof/>
        </w:rPr>
        <w:drawing>
          <wp:inline distT="0" distB="0" distL="0" distR="0" wp14:anchorId="5314F31D" wp14:editId="65BF92C6">
            <wp:extent cx="5832000" cy="11528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_header_final.png"/>
                    <pic:cNvPicPr/>
                  </pic:nvPicPr>
                  <pic:blipFill>
                    <a:blip r:embed="rId8"/>
                    <a:stretch>
                      <a:fillRect/>
                    </a:stretch>
                  </pic:blipFill>
                  <pic:spPr>
                    <a:xfrm>
                      <a:off x="0" y="0"/>
                      <a:ext cx="5832000" cy="1152837"/>
                    </a:xfrm>
                    <a:prstGeom prst="rect">
                      <a:avLst/>
                    </a:prstGeom>
                  </pic:spPr>
                </pic:pic>
              </a:graphicData>
            </a:graphic>
          </wp:inline>
        </w:drawing>
      </w:r>
    </w:p>
    <w:p w14:paraId="5EE41183" w14:textId="4A1A7747" w:rsidR="00D264BF" w:rsidRDefault="007B0B4A">
      <w:pPr>
        <w:spacing w:after="0" w:line="240" w:lineRule="auto"/>
        <w:jc w:val="right"/>
      </w:pPr>
      <w:r>
        <w:rPr>
          <w:b/>
        </w:rPr>
        <w:t>УТВЕРЖДАЮ</w:t>
      </w:r>
      <w:r>
        <w:rPr>
          <w:b/>
        </w:rPr>
        <w:br/>
        <w:t>Руководитель: директор Николаева Елена Евгеньевна</w:t>
      </w:r>
      <w:r>
        <w:rPr>
          <w:b/>
        </w:rPr>
        <w:br/>
        <w:t>___________</w:t>
      </w:r>
      <w:r w:rsidR="00804FAF">
        <w:rPr>
          <w:noProof/>
        </w:rPr>
        <w:drawing>
          <wp:inline distT="0" distB="0" distL="0" distR="0" wp14:anchorId="745EAE24" wp14:editId="6F4B82A0">
            <wp:extent cx="1190625" cy="1152525"/>
            <wp:effectExtent l="0" t="0" r="9525" b="9525"/>
            <wp:docPr id="1559333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333637" name=""/>
                    <pic:cNvPicPr/>
                  </pic:nvPicPr>
                  <pic:blipFill>
                    <a:blip r:embed="rId9"/>
                    <a:stretch>
                      <a:fillRect/>
                    </a:stretch>
                  </pic:blipFill>
                  <pic:spPr>
                    <a:xfrm>
                      <a:off x="0" y="0"/>
                      <a:ext cx="1190625" cy="1152525"/>
                    </a:xfrm>
                    <a:prstGeom prst="rect">
                      <a:avLst/>
                    </a:prstGeom>
                  </pic:spPr>
                </pic:pic>
              </a:graphicData>
            </a:graphic>
          </wp:inline>
        </w:drawing>
      </w:r>
      <w:r>
        <w:rPr>
          <w:b/>
        </w:rPr>
        <w:t>_______________</w:t>
      </w:r>
      <w:r>
        <w:rPr>
          <w:b/>
        </w:rPr>
        <w:br/>
        <w:t>«25» августа 2026 г.</w:t>
      </w:r>
      <w:r>
        <w:rPr>
          <w:b/>
        </w:rPr>
        <w:br/>
      </w:r>
    </w:p>
    <w:p w14:paraId="6E80AA13" w14:textId="77777777" w:rsidR="00D264BF" w:rsidRDefault="007B0B4A">
      <w:pPr>
        <w:spacing w:before="120" w:after="60" w:line="240" w:lineRule="auto"/>
        <w:jc w:val="center"/>
      </w:pPr>
      <w:r>
        <w:rPr>
          <w:b/>
        </w:rPr>
        <w:t>ПОЛОЖЕНИЕ</w:t>
      </w:r>
    </w:p>
    <w:p w14:paraId="590992C9" w14:textId="77777777" w:rsidR="00D264BF" w:rsidRDefault="007B0B4A">
      <w:pPr>
        <w:spacing w:before="120" w:after="60" w:line="240" w:lineRule="auto"/>
        <w:jc w:val="center"/>
      </w:pPr>
      <w:r>
        <w:rPr>
          <w:b/>
        </w:rPr>
        <w:t>О ГАРАНТИЙНЫХ СРОКАХ И УСЛОВИЯХ ПРЕДОСТАВЛЕНИЯ ГАРАНТИЙ</w:t>
      </w:r>
    </w:p>
    <w:p w14:paraId="5F511AD6" w14:textId="77777777" w:rsidR="00D264BF" w:rsidRDefault="007B0B4A">
      <w:pPr>
        <w:spacing w:before="120" w:after="60" w:line="240" w:lineRule="auto"/>
        <w:jc w:val="center"/>
      </w:pPr>
      <w:r>
        <w:rPr>
          <w:b/>
        </w:rPr>
        <w:t>ПРИ ОКАЗАНИИ ПЛАТНЫХ МЕДИЦИНСКИХ УСЛУГ</w:t>
      </w:r>
    </w:p>
    <w:p w14:paraId="457F5A36" w14:textId="77777777" w:rsidR="00D264BF" w:rsidRDefault="007B0B4A">
      <w:pPr>
        <w:spacing w:before="120" w:after="60" w:line="240" w:lineRule="auto"/>
        <w:jc w:val="center"/>
      </w:pPr>
      <w:r>
        <w:rPr>
          <w:b/>
        </w:rPr>
        <w:t>1. Общие положения</w:t>
      </w:r>
    </w:p>
    <w:p w14:paraId="41B4949F" w14:textId="77777777" w:rsidR="00D264BF" w:rsidRDefault="007B0B4A">
      <w:pPr>
        <w:spacing w:after="0" w:line="240" w:lineRule="auto"/>
        <w:ind w:firstLine="709"/>
        <w:jc w:val="both"/>
      </w:pPr>
      <w:r>
        <w:t>1.1. Настоящее Положение определяет общий порядок установления и применения гарантийных сроков в отношении результатов платных медицинских услуг, оказываемых медицинской организацией (далее — Медицинская организация), а также порядок рассмотрения обращений пациентов, связанных с качеством оказанных услуг.</w:t>
      </w:r>
    </w:p>
    <w:p w14:paraId="47B66AC8" w14:textId="77777777" w:rsidR="00D264BF" w:rsidRDefault="007B0B4A">
      <w:pPr>
        <w:spacing w:after="0" w:line="240" w:lineRule="auto"/>
        <w:ind w:firstLine="709"/>
        <w:jc w:val="both"/>
      </w:pPr>
      <w:r>
        <w:t>1.2. Положение разработано с учетом Федерального закона от 21.11.2011 № 323-ФЗ «Об основах охраны здоровья граждан в Российской Федерации», Закона Российской Федерации от 07.02.1992 № 2300-1 «О защите прав потребителей», Правил предоставления медицинскими организациями платных медицинских услуг, утвержденных постановлением Правительства Российской Федерации от 30.05.2026 № 659, иных обязательных требований законодательства Российской Федерации.</w:t>
      </w:r>
    </w:p>
    <w:p w14:paraId="3C2B5E63" w14:textId="77777777" w:rsidR="00D264BF" w:rsidRDefault="007B0B4A">
      <w:pPr>
        <w:spacing w:after="0" w:line="240" w:lineRule="auto"/>
        <w:ind w:firstLine="709"/>
        <w:jc w:val="both"/>
      </w:pPr>
      <w:r>
        <w:t>1.3. Медицинские услуги оказываются в соответствии с требованиями законодательства, порядками оказания медицинской помощи, положениями об организации оказания медицинской помощи по видам медицинской помощи, клиническими рекомендациями и с учетом стандартов медицинской помощи в случаях и порядке, установленных законодательством.</w:t>
      </w:r>
    </w:p>
    <w:p w14:paraId="66D0CCBC" w14:textId="77777777" w:rsidR="00D264BF" w:rsidRDefault="007B0B4A">
      <w:pPr>
        <w:spacing w:after="0" w:line="240" w:lineRule="auto"/>
        <w:ind w:firstLine="709"/>
        <w:jc w:val="both"/>
      </w:pPr>
      <w:r>
        <w:t xml:space="preserve">1.4. Медицинская организация гарантирует надлежащее качество организации и оказания медицинской помощи, соблюдение обязательных требований к </w:t>
      </w:r>
      <w:r>
        <w:lastRenderedPageBreak/>
        <w:t>медицинской деятельности, применение разрешенных к обращению лекарственных препаратов и медицинских изделий, ведение медицинской документации и предоставление пациенту необходимой информации в предусмотренном законом объеме.</w:t>
      </w:r>
    </w:p>
    <w:p w14:paraId="734B4127" w14:textId="77777777" w:rsidR="00D264BF" w:rsidRDefault="007B0B4A">
      <w:pPr>
        <w:spacing w:after="0" w:line="240" w:lineRule="auto"/>
        <w:ind w:firstLine="709"/>
        <w:jc w:val="both"/>
      </w:pPr>
      <w:r>
        <w:t>1.5. Гарантия качества медицинской услуги не означает безусловной гарантии достижения конкретного биологического, эстетического, функционального или иного результата лечения. Результат медицинского вмешательства зависит, в том числе, от индивидуальных особенностей организма, исходного состояния здоровья, тяжести и характера заболевания, сопутствующей патологии, соблюдения пациентом назначений и рекомендаций, а также иных объективных факторов.</w:t>
      </w:r>
    </w:p>
    <w:p w14:paraId="290F74D9" w14:textId="77777777" w:rsidR="00D264BF" w:rsidRDefault="007B0B4A">
      <w:pPr>
        <w:spacing w:after="0" w:line="240" w:lineRule="auto"/>
        <w:ind w:firstLine="709"/>
        <w:jc w:val="both"/>
      </w:pPr>
      <w:r>
        <w:t>1.6. Настоящее Положение не ограничивает права пациента, предусмотренные законодательством Российской Федерации. Истечение установленного Медицинской организацией гарантийного срока само по себе не лишает пациента прав, которые предоставлены ему законом при обнаружении недостатков оказанной услуги.</w:t>
      </w:r>
    </w:p>
    <w:p w14:paraId="51027017" w14:textId="77777777" w:rsidR="00D264BF" w:rsidRDefault="007B0B4A">
      <w:pPr>
        <w:spacing w:before="120" w:after="60" w:line="240" w:lineRule="auto"/>
        <w:jc w:val="center"/>
      </w:pPr>
      <w:r>
        <w:rPr>
          <w:b/>
        </w:rPr>
        <w:t>2. Понятия и виды гарантий</w:t>
      </w:r>
    </w:p>
    <w:p w14:paraId="6592F23A" w14:textId="77777777" w:rsidR="00D264BF" w:rsidRDefault="007B0B4A">
      <w:pPr>
        <w:spacing w:after="0" w:line="240" w:lineRule="auto"/>
        <w:ind w:firstLine="709"/>
        <w:jc w:val="both"/>
      </w:pPr>
      <w:r>
        <w:t>2.1. Под гарантией в рамках настоящего Положения понимается обязанность Медицинской организации рассмотреть обращение пациента о возможном недостатке результата оказанной услуги и, при наличии предусмотренных законом и настоящим Положением оснований, принять меры по его устранению либо удовлетворить иное законное требование пациента.</w:t>
      </w:r>
    </w:p>
    <w:p w14:paraId="51638D09" w14:textId="77777777" w:rsidR="00D264BF" w:rsidRDefault="007B0B4A">
      <w:pPr>
        <w:spacing w:after="0" w:line="240" w:lineRule="auto"/>
        <w:ind w:firstLine="709"/>
        <w:jc w:val="both"/>
      </w:pPr>
      <w:r>
        <w:t>2.2. Гарантийный срок — период, в течение которого в отношении конкретной работы (услуги) или ее материально выраженного результата могут применяться установленные Медицинской организацией гарантийные обязательства.</w:t>
      </w:r>
    </w:p>
    <w:p w14:paraId="732676AC" w14:textId="77777777" w:rsidR="00D264BF" w:rsidRDefault="007B0B4A">
      <w:pPr>
        <w:spacing w:after="0" w:line="240" w:lineRule="auto"/>
        <w:ind w:firstLine="709"/>
        <w:jc w:val="both"/>
      </w:pPr>
      <w:r>
        <w:t>2.3. Гарантийный срок устанавливается не на все медицинские услуги. Для диагностических, консультативных, профилактических, лечебных и иных вмешательств, результат которых непосредственно зависит от биологических процессов и индивидуальной реакции организма, специальный гарантийный срок может не устанавливаться.</w:t>
      </w:r>
    </w:p>
    <w:p w14:paraId="25A38D9C" w14:textId="77777777" w:rsidR="00D264BF" w:rsidRDefault="007B0B4A">
      <w:pPr>
        <w:spacing w:after="0" w:line="240" w:lineRule="auto"/>
        <w:ind w:firstLine="709"/>
        <w:jc w:val="both"/>
      </w:pPr>
      <w:r>
        <w:t>2.4. Для услуг, имеющих материально выраженный результат, в том числе в стоматологии, ортопедии, протезировании и иных направлениях, при наличии соответствующих работ у Медицинской организации могут устанавливаться специальные гарантийные сроки. Конкретные сроки определяются приложением к настоящему Положению, договором, сметой, заказом-сметой, медицинской документацией либо иным документом, доведенным до сведения пациента.</w:t>
      </w:r>
    </w:p>
    <w:p w14:paraId="0E7C6D85" w14:textId="77777777" w:rsidR="00D264BF" w:rsidRDefault="007B0B4A">
      <w:pPr>
        <w:spacing w:after="0" w:line="240" w:lineRule="auto"/>
        <w:ind w:firstLine="709"/>
        <w:jc w:val="both"/>
      </w:pPr>
      <w:r>
        <w:t>2.5. Если для конкретной услуги Медицинской организацией специальный гарантийный срок не установлен, права и обязанности сторон определяются непосредственно законодательством Российской Федерации и условиями договора.</w:t>
      </w:r>
    </w:p>
    <w:p w14:paraId="5682449B" w14:textId="77777777" w:rsidR="00D264BF" w:rsidRDefault="007B0B4A">
      <w:pPr>
        <w:spacing w:before="120" w:after="60" w:line="240" w:lineRule="auto"/>
        <w:jc w:val="center"/>
      </w:pPr>
      <w:r>
        <w:rPr>
          <w:b/>
        </w:rPr>
        <w:t>3. Условия действия гарантийных обязательств</w:t>
      </w:r>
    </w:p>
    <w:p w14:paraId="5E8EDE7A" w14:textId="77777777" w:rsidR="00D264BF" w:rsidRDefault="007B0B4A">
      <w:pPr>
        <w:spacing w:after="0" w:line="240" w:lineRule="auto"/>
        <w:ind w:firstLine="709"/>
        <w:jc w:val="both"/>
      </w:pPr>
      <w:r>
        <w:t xml:space="preserve">3.1. Гарантийные обязательства применяются при условии, что пациент соблюдает назначения, рекомендации и режим, доведенные до него медицинским </w:t>
      </w:r>
      <w:r>
        <w:lastRenderedPageBreak/>
        <w:t>работником, а также выполняет необходимые контрольные осмотры и диагностические мероприятия, если они предусмотрены планом лечения.</w:t>
      </w:r>
    </w:p>
    <w:p w14:paraId="29F9C4F0" w14:textId="77777777" w:rsidR="00D264BF" w:rsidRDefault="007B0B4A">
      <w:pPr>
        <w:spacing w:after="0" w:line="240" w:lineRule="auto"/>
        <w:ind w:firstLine="709"/>
        <w:jc w:val="both"/>
      </w:pPr>
      <w:r>
        <w:t>3.2. Пациент обязан сообщать медицинскому работнику достоверные сведения о состоянии здоровья, известных заболеваниях, аллергических реакциях, принимаемых лекарственных препаратах, беременности, наличии имплантированных устройств и иных обстоятельствах, способных повлиять на безопасность и результат медицинского вмешательства.</w:t>
      </w:r>
    </w:p>
    <w:p w14:paraId="6E050420" w14:textId="77777777" w:rsidR="00D264BF" w:rsidRDefault="007B0B4A">
      <w:pPr>
        <w:spacing w:after="0" w:line="240" w:lineRule="auto"/>
        <w:ind w:firstLine="709"/>
        <w:jc w:val="both"/>
      </w:pPr>
      <w:r>
        <w:t>3.3. Если пациенту рекомендован контрольный осмотр, он должен обратиться в сроки, указанные врачом. Неприбытие на контрольный осмотр само по себе не прекращает предусмотренные законом права пациента, однако может учитываться при установлении причин возникшего недостатка и наличия причинной связи между оказанной услугой и последующим состоянием.</w:t>
      </w:r>
    </w:p>
    <w:p w14:paraId="517C30C4" w14:textId="77777777" w:rsidR="00D264BF" w:rsidRDefault="007B0B4A">
      <w:pPr>
        <w:spacing w:after="0" w:line="240" w:lineRule="auto"/>
        <w:ind w:firstLine="709"/>
        <w:jc w:val="both"/>
      </w:pPr>
      <w:r>
        <w:t>3.4. При возникновении жалоб, осложнений, необычных ощущений или иных обстоятельств, способных свидетельствовать о неблагоприятном течении лечения, пациенту рекомендуется без необоснованной задержки обратиться в Медицинскую организацию для осмотра и определения дальнейшей тактики.</w:t>
      </w:r>
    </w:p>
    <w:p w14:paraId="2467B3D5" w14:textId="77777777" w:rsidR="00D264BF" w:rsidRDefault="007B0B4A">
      <w:pPr>
        <w:spacing w:after="0" w:line="240" w:lineRule="auto"/>
        <w:ind w:firstLine="709"/>
        <w:jc w:val="both"/>
      </w:pPr>
      <w:r>
        <w:t>3.5. Не допускается устанавливать условия, которые исключают или уменьшают предусмотренную законом ответственность Медицинской организации за недостатки медицинской услуги.</w:t>
      </w:r>
    </w:p>
    <w:p w14:paraId="396ACA0C" w14:textId="77777777" w:rsidR="00D264BF" w:rsidRDefault="007B0B4A">
      <w:pPr>
        <w:spacing w:before="120" w:after="60" w:line="240" w:lineRule="auto"/>
        <w:jc w:val="center"/>
      </w:pPr>
      <w:r>
        <w:rPr>
          <w:b/>
        </w:rPr>
        <w:t>4. Обстоятельства, учитываемые при рассмотрении гарантийного обращения</w:t>
      </w:r>
    </w:p>
    <w:p w14:paraId="50D5F5C4" w14:textId="77777777" w:rsidR="00D264BF" w:rsidRDefault="007B0B4A">
      <w:pPr>
        <w:spacing w:after="0" w:line="240" w:lineRule="auto"/>
        <w:ind w:firstLine="709"/>
        <w:jc w:val="both"/>
      </w:pPr>
      <w:r>
        <w:t>4.1. При рассмотрении обращения Медицинская организация оценивает качество и объем оказанной помощи, медицинскую документацию, состояние пациента, соблюдение назначений и рекомендаций, сроки обращения, наличие вмешательств в других медицинских организациях, а также иные обстоятельства, имеющие значение для установления причин возникшего недостатка.</w:t>
      </w:r>
    </w:p>
    <w:p w14:paraId="3B423E04" w14:textId="77777777" w:rsidR="00D264BF" w:rsidRDefault="007B0B4A">
      <w:pPr>
        <w:spacing w:after="0" w:line="240" w:lineRule="auto"/>
        <w:ind w:firstLine="709"/>
        <w:jc w:val="both"/>
      </w:pPr>
      <w:r>
        <w:t>4.2. Гарантийные обязательства могут не применяться к последствиям, возникшим после оказания услуги вследствие действий самого пациента, действий третьих лиц, самостоятельного изменения схемы лечения, отказа от рекомендованного лечения или наблюдения, травмы, нового заболевания либо иных обстоятельств, не связанных с недостатком первоначально оказанной услуги.</w:t>
      </w:r>
    </w:p>
    <w:p w14:paraId="7751E2D0" w14:textId="77777777" w:rsidR="00D264BF" w:rsidRDefault="007B0B4A">
      <w:pPr>
        <w:spacing w:after="0" w:line="240" w:lineRule="auto"/>
        <w:ind w:firstLine="709"/>
        <w:jc w:val="both"/>
      </w:pPr>
      <w:r>
        <w:t>4.3. При наличии спорной медицинской ситуации решение принимается после осмотра пациента, анализа медицинской документации, а при необходимости — врачебной комиссией Медицинской организации или с привлечением профильных специалистов.</w:t>
      </w:r>
    </w:p>
    <w:p w14:paraId="1B772AB8" w14:textId="77777777" w:rsidR="00D264BF" w:rsidRDefault="007B0B4A">
      <w:pPr>
        <w:spacing w:after="0" w:line="240" w:lineRule="auto"/>
        <w:ind w:firstLine="709"/>
        <w:jc w:val="both"/>
      </w:pPr>
      <w:r>
        <w:t>4.4. Наличие обстоятельств, указанных в настоящем разделе, не является автоматическим основанием для отказа пациенту. Причины возникновения недостатка подлежат оценке в каждом конкретном случае с учетом требований законодательства Российской Федерации.</w:t>
      </w:r>
    </w:p>
    <w:p w14:paraId="45AE90B6" w14:textId="77777777" w:rsidR="00D264BF" w:rsidRDefault="007B0B4A">
      <w:pPr>
        <w:spacing w:before="120" w:after="60" w:line="240" w:lineRule="auto"/>
        <w:jc w:val="center"/>
      </w:pPr>
      <w:r>
        <w:rPr>
          <w:b/>
        </w:rPr>
        <w:t>5. Порядок обращения пациента</w:t>
      </w:r>
    </w:p>
    <w:p w14:paraId="54F274FA" w14:textId="77777777" w:rsidR="00D264BF" w:rsidRDefault="007B0B4A">
      <w:pPr>
        <w:spacing w:after="0" w:line="240" w:lineRule="auto"/>
        <w:ind w:firstLine="709"/>
        <w:jc w:val="both"/>
      </w:pPr>
      <w:r>
        <w:t>5.1. Пациент, заказчик или законный представитель вправе обратиться в Медицинскую организацию устно либо письменно, в том числе посредством каналов связи, указанных на официальном сайте Медицинской организации.</w:t>
      </w:r>
    </w:p>
    <w:p w14:paraId="747E7302" w14:textId="77777777" w:rsidR="00D264BF" w:rsidRDefault="007B0B4A">
      <w:pPr>
        <w:spacing w:after="0" w:line="240" w:lineRule="auto"/>
        <w:ind w:firstLine="709"/>
        <w:jc w:val="both"/>
      </w:pPr>
      <w:r>
        <w:lastRenderedPageBreak/>
        <w:t>5.2. Для объективного рассмотрения обращения пациенту рекомендуется указать Ф.И.О., дату рождения, дату и вид оказанной услуги, сведения о лечащем враче (если известны), описание возникшей проблемы, свои требования и удобный способ обратной связи.</w:t>
      </w:r>
    </w:p>
    <w:p w14:paraId="320F0BEA" w14:textId="77777777" w:rsidR="00D264BF" w:rsidRDefault="007B0B4A">
      <w:pPr>
        <w:spacing w:after="0" w:line="240" w:lineRule="auto"/>
        <w:ind w:firstLine="709"/>
        <w:jc w:val="both"/>
      </w:pPr>
      <w:r>
        <w:t>5.3. Медицинская организация вправе пригласить пациента на бесплатный в рамках рассмотрения претензии контрольный осмотр, если такой осмотр объективно необходим для установления причин возникшего состояния и оценки качества ранее оказанной услуги.</w:t>
      </w:r>
    </w:p>
    <w:p w14:paraId="0648D0F9" w14:textId="77777777" w:rsidR="00D264BF" w:rsidRDefault="007B0B4A">
      <w:pPr>
        <w:spacing w:after="0" w:line="240" w:lineRule="auto"/>
        <w:ind w:firstLine="709"/>
        <w:jc w:val="both"/>
      </w:pPr>
      <w:r>
        <w:t>5.4. По результатам рассмотрения обращения пациенту сообщается принятое решение. При установлении недостатка оказанной услуги требования пациента удовлетворяются в порядке и сроки, предусмотренные законодательством Российской Федерации.</w:t>
      </w:r>
    </w:p>
    <w:p w14:paraId="3285A671" w14:textId="77777777" w:rsidR="00D264BF" w:rsidRDefault="007B0B4A">
      <w:pPr>
        <w:spacing w:after="0" w:line="240" w:lineRule="auto"/>
        <w:ind w:firstLine="709"/>
        <w:jc w:val="both"/>
      </w:pPr>
      <w:r>
        <w:t>5.5. Порядок рассмотрения обращений не препятствует пациенту использовать иные способы защиты своих прав, предусмотренные законом.</w:t>
      </w:r>
    </w:p>
    <w:p w14:paraId="4C4F098D" w14:textId="77777777" w:rsidR="00D264BF" w:rsidRDefault="007B0B4A">
      <w:pPr>
        <w:spacing w:before="120" w:after="60" w:line="240" w:lineRule="auto"/>
        <w:jc w:val="center"/>
      </w:pPr>
      <w:r>
        <w:rPr>
          <w:b/>
        </w:rPr>
        <w:t>6. Особенности гарантий в отношении отдельных видов медицинских услуг</w:t>
      </w:r>
    </w:p>
    <w:p w14:paraId="0F2E5186" w14:textId="77777777" w:rsidR="00D264BF" w:rsidRDefault="007B0B4A">
      <w:pPr>
        <w:spacing w:after="0" w:line="240" w:lineRule="auto"/>
        <w:ind w:firstLine="709"/>
        <w:jc w:val="both"/>
      </w:pPr>
      <w:r>
        <w:t>6.1. В отношении консультаций, обследований, лабораторных и инструментальных исследований гарантия распространяется на правильность организации исследования, соблюдение утвержденных методик и требований к оформлению результата. Гарантия не означает неизменности показателей состояния здоровья после проведения исследования.</w:t>
      </w:r>
    </w:p>
    <w:p w14:paraId="7EFA3959" w14:textId="77777777" w:rsidR="00D264BF" w:rsidRDefault="007B0B4A">
      <w:pPr>
        <w:spacing w:after="0" w:line="240" w:lineRule="auto"/>
        <w:ind w:firstLine="709"/>
        <w:jc w:val="both"/>
      </w:pPr>
      <w:r>
        <w:t>6.2. В отношении лечебных вмешательств Медицинская организация гарантирует соблюдение требований к качеству и безопасности медицинской помощи, но не может гарантировать полное выздоровление, отсутствие рецидива или осложнений, если такие последствия объективно зависят от индивидуальных особенностей организма и иных факторов, не свидетельствующих о недостатке оказанной услуги.</w:t>
      </w:r>
    </w:p>
    <w:p w14:paraId="607709F6" w14:textId="77777777" w:rsidR="00D264BF" w:rsidRDefault="007B0B4A">
      <w:pPr>
        <w:spacing w:after="0" w:line="240" w:lineRule="auto"/>
        <w:ind w:firstLine="709"/>
        <w:jc w:val="both"/>
      </w:pPr>
      <w:r>
        <w:t>6.3. В отношении стоматологических и иных работ с материально выраженным результатом специальные гарантийные сроки могут устанавливаться отдельно по видам конструкций, изделий и работ. Такие сроки указываются в приложении к настоящему Положению либо в индивидуальных документах пациента.</w:t>
      </w:r>
    </w:p>
    <w:p w14:paraId="51C5FB4E" w14:textId="77777777" w:rsidR="00D264BF" w:rsidRDefault="007B0B4A">
      <w:pPr>
        <w:spacing w:after="0" w:line="240" w:lineRule="auto"/>
        <w:ind w:firstLine="709"/>
        <w:jc w:val="both"/>
      </w:pPr>
      <w:r>
        <w:t>6.4. На медицинские изделия и иные товары, передаваемые пациенту, применяются гарантии изготовителя, если они установлены. Медицинская организация не вправе уменьшать предусмотренные законом права пациента в связи с гарантией изготовителя.</w:t>
      </w:r>
    </w:p>
    <w:p w14:paraId="3346D07B" w14:textId="77777777" w:rsidR="00D264BF" w:rsidRDefault="007B0B4A">
      <w:pPr>
        <w:spacing w:before="120" w:after="60" w:line="240" w:lineRule="auto"/>
        <w:jc w:val="center"/>
      </w:pPr>
      <w:r>
        <w:rPr>
          <w:b/>
        </w:rPr>
        <w:t>7. Права пациента при обнаружении недостатка</w:t>
      </w:r>
    </w:p>
    <w:p w14:paraId="3EB8BCCD" w14:textId="77777777" w:rsidR="00D264BF" w:rsidRDefault="007B0B4A">
      <w:pPr>
        <w:spacing w:after="0" w:line="240" w:lineRule="auto"/>
        <w:ind w:firstLine="709"/>
        <w:jc w:val="both"/>
      </w:pPr>
      <w:r>
        <w:t>7.1. При обнаружении недостатков оказанной платной медицинской услуги пациент вправе предъявлять требования, предусмотренные Законом Российской Федерации «О защите прав потребителей» и иными нормативными правовыми актами.</w:t>
      </w:r>
    </w:p>
    <w:p w14:paraId="502FCE34" w14:textId="77777777" w:rsidR="00D264BF" w:rsidRDefault="007B0B4A">
      <w:pPr>
        <w:spacing w:after="0" w:line="240" w:lineRule="auto"/>
        <w:ind w:firstLine="709"/>
        <w:jc w:val="both"/>
      </w:pPr>
      <w:r>
        <w:t xml:space="preserve">7.2. В зависимости от обстоятельств и характера недостатка такими требованиями могут быть безвозмездное устранение недостатков, соответствующее </w:t>
      </w:r>
      <w:r>
        <w:lastRenderedPageBreak/>
        <w:t>уменьшение цены услуги, повторное выполнение работы (оказание услуги), возмещение расходов на устранение недостатков третьими лицами, а также иные требования в случаях, предусмотренных законом.</w:t>
      </w:r>
    </w:p>
    <w:p w14:paraId="5506708A" w14:textId="77777777" w:rsidR="00D264BF" w:rsidRDefault="007B0B4A">
      <w:pPr>
        <w:spacing w:after="0" w:line="240" w:lineRule="auto"/>
        <w:ind w:firstLine="709"/>
        <w:jc w:val="both"/>
      </w:pPr>
      <w:r>
        <w:t>7.3. Настоящее Положение не заменяет и не ограничивает положения законодательства о правах потребителя при обнаружении недостатков работы (услуги).</w:t>
      </w:r>
    </w:p>
    <w:p w14:paraId="73183B31" w14:textId="77777777" w:rsidR="00D264BF" w:rsidRDefault="007B0B4A">
      <w:pPr>
        <w:spacing w:before="120" w:after="60" w:line="240" w:lineRule="auto"/>
        <w:jc w:val="center"/>
      </w:pPr>
      <w:r>
        <w:rPr>
          <w:b/>
        </w:rPr>
        <w:t>8. Заключительные положения</w:t>
      </w:r>
    </w:p>
    <w:p w14:paraId="03A3B792" w14:textId="77777777" w:rsidR="00D264BF" w:rsidRDefault="007B0B4A">
      <w:pPr>
        <w:spacing w:after="0" w:line="240" w:lineRule="auto"/>
        <w:ind w:firstLine="709"/>
        <w:jc w:val="both"/>
      </w:pPr>
      <w:r>
        <w:t>8.1. Настоящее Положение размещается на официальном сайте Медицинской организации и предоставляется пациентам для ознакомления по их просьбе.</w:t>
      </w:r>
    </w:p>
    <w:p w14:paraId="3AC61DC0" w14:textId="77777777" w:rsidR="00D264BF" w:rsidRDefault="007B0B4A">
      <w:pPr>
        <w:spacing w:after="0" w:line="240" w:lineRule="auto"/>
        <w:ind w:firstLine="709"/>
        <w:jc w:val="both"/>
      </w:pPr>
      <w:r>
        <w:t>8.2. Конкретные гарантийные сроки по отдельным видам работ и услуг, если они устанавливаются Медицинской организацией, утверждаются приложением к настоящему Положению и подлежат актуализации при изменении применяемых технологий, материалов, медицинских изделий или условий оказания услуг.</w:t>
      </w:r>
    </w:p>
    <w:p w14:paraId="5D70340D" w14:textId="77777777" w:rsidR="00D264BF" w:rsidRDefault="007B0B4A">
      <w:pPr>
        <w:spacing w:after="0" w:line="240" w:lineRule="auto"/>
        <w:ind w:firstLine="709"/>
        <w:jc w:val="both"/>
      </w:pPr>
      <w:r>
        <w:t>8.3. При противоречии положений настоящего документа обязательным требованиям законодательства Российской Федерации применяются нормы действующего законодательства.</w:t>
      </w:r>
    </w:p>
    <w:p w14:paraId="3489C6BE" w14:textId="77777777" w:rsidR="00D264BF" w:rsidRDefault="007B0B4A">
      <w:pPr>
        <w:spacing w:after="0" w:line="240" w:lineRule="auto"/>
        <w:ind w:firstLine="709"/>
        <w:jc w:val="both"/>
      </w:pPr>
      <w:r>
        <w:t>8.4. Положение вводится в действие с даты его утверждения руководителем Медицинской организации.</w:t>
      </w:r>
    </w:p>
    <w:p w14:paraId="249A2FB5" w14:textId="77777777" w:rsidR="00D264BF" w:rsidRDefault="007B0B4A">
      <w:r>
        <w:br w:type="page"/>
      </w:r>
    </w:p>
    <w:p w14:paraId="4A24ED93" w14:textId="77777777" w:rsidR="00D264BF" w:rsidRDefault="007B0B4A">
      <w:pPr>
        <w:spacing w:after="0" w:line="240" w:lineRule="auto"/>
        <w:jc w:val="right"/>
      </w:pPr>
      <w:r>
        <w:rPr>
          <w:b/>
        </w:rPr>
        <w:lastRenderedPageBreak/>
        <w:t>Приложение № 1</w:t>
      </w:r>
    </w:p>
    <w:p w14:paraId="05BAEA6F" w14:textId="77777777" w:rsidR="00D264BF" w:rsidRDefault="007B0B4A">
      <w:pPr>
        <w:spacing w:after="0" w:line="240" w:lineRule="auto"/>
        <w:jc w:val="right"/>
      </w:pPr>
      <w:r>
        <w:t>к Положению о гарантийных сроках и условиях предоставления гарантий</w:t>
      </w:r>
    </w:p>
    <w:p w14:paraId="6EC0697B" w14:textId="77777777" w:rsidR="00D264BF" w:rsidRDefault="007B0B4A">
      <w:pPr>
        <w:spacing w:before="120" w:after="60" w:line="240" w:lineRule="auto"/>
        <w:jc w:val="center"/>
      </w:pPr>
      <w:r>
        <w:rPr>
          <w:b/>
        </w:rPr>
        <w:t>ПЕРЕЧЕНЬ СПЕЦИАЛЬНЫХ ГАРАНТИЙНЫХ СРОКОВ</w:t>
      </w:r>
    </w:p>
    <w:p w14:paraId="669B869F" w14:textId="77777777" w:rsidR="00D264BF" w:rsidRDefault="007B0B4A">
      <w:pPr>
        <w:spacing w:after="0" w:line="240" w:lineRule="auto"/>
        <w:jc w:val="both"/>
      </w:pPr>
      <w:r>
        <w:t>Заполняется Медицинской организацией только по тем видам работ/услуг, по которым принимается решение установить специальный гарантийный срок. Если специальный срок не установлен, в соответствующей строке указывается «не установлен; применяются права пациента, предусмотренные законодательством Российской Федерации».</w:t>
      </w:r>
    </w:p>
    <w:tbl>
      <w:tblPr>
        <w:tblStyle w:val="TableGrid"/>
        <w:tblW w:w="0" w:type="auto"/>
        <w:jc w:val="center"/>
        <w:tblLook w:val="04A0" w:firstRow="1" w:lastRow="0" w:firstColumn="1" w:lastColumn="0" w:noHBand="0" w:noVBand="1"/>
      </w:tblPr>
      <w:tblGrid>
        <w:gridCol w:w="338"/>
        <w:gridCol w:w="2771"/>
        <w:gridCol w:w="1652"/>
        <w:gridCol w:w="2771"/>
        <w:gridCol w:w="2771"/>
      </w:tblGrid>
      <w:tr w:rsidR="00D264BF" w14:paraId="502DF409" w14:textId="77777777">
        <w:trPr>
          <w:jc w:val="center"/>
        </w:trPr>
        <w:tc>
          <w:tcPr>
            <w:tcW w:w="2029" w:type="dxa"/>
            <w:tcMar>
              <w:top w:w="80" w:type="dxa"/>
              <w:left w:w="80" w:type="dxa"/>
              <w:bottom w:w="80" w:type="dxa"/>
              <w:right w:w="80" w:type="dxa"/>
            </w:tcMar>
            <w:vAlign w:val="center"/>
          </w:tcPr>
          <w:p w14:paraId="7788742D" w14:textId="77777777" w:rsidR="00D264BF" w:rsidRDefault="007B0B4A">
            <w:r>
              <w:t>№</w:t>
            </w:r>
          </w:p>
        </w:tc>
        <w:tc>
          <w:tcPr>
            <w:tcW w:w="2029" w:type="dxa"/>
            <w:tcMar>
              <w:top w:w="80" w:type="dxa"/>
              <w:left w:w="80" w:type="dxa"/>
              <w:bottom w:w="80" w:type="dxa"/>
              <w:right w:w="80" w:type="dxa"/>
            </w:tcMar>
            <w:vAlign w:val="center"/>
          </w:tcPr>
          <w:p w14:paraId="48DDCA33" w14:textId="77777777" w:rsidR="00D264BF" w:rsidRDefault="007B0B4A">
            <w:r>
              <w:t>Вид услуги / работы</w:t>
            </w:r>
          </w:p>
        </w:tc>
        <w:tc>
          <w:tcPr>
            <w:tcW w:w="2029" w:type="dxa"/>
            <w:tcMar>
              <w:top w:w="80" w:type="dxa"/>
              <w:left w:w="80" w:type="dxa"/>
              <w:bottom w:w="80" w:type="dxa"/>
              <w:right w:w="80" w:type="dxa"/>
            </w:tcMar>
            <w:vAlign w:val="center"/>
          </w:tcPr>
          <w:p w14:paraId="7FA2D712" w14:textId="77777777" w:rsidR="00D264BF" w:rsidRDefault="007B0B4A">
            <w:r>
              <w:t>Гарантийный срок</w:t>
            </w:r>
          </w:p>
        </w:tc>
        <w:tc>
          <w:tcPr>
            <w:tcW w:w="2029" w:type="dxa"/>
            <w:tcMar>
              <w:top w:w="80" w:type="dxa"/>
              <w:left w:w="80" w:type="dxa"/>
              <w:bottom w:w="80" w:type="dxa"/>
              <w:right w:w="80" w:type="dxa"/>
            </w:tcMar>
            <w:vAlign w:val="center"/>
          </w:tcPr>
          <w:p w14:paraId="2521D7DC" w14:textId="77777777" w:rsidR="00D264BF" w:rsidRDefault="007B0B4A">
            <w:r>
              <w:t>Условия / примечания</w:t>
            </w:r>
          </w:p>
        </w:tc>
        <w:tc>
          <w:tcPr>
            <w:tcW w:w="2029" w:type="dxa"/>
            <w:tcMar>
              <w:top w:w="80" w:type="dxa"/>
              <w:left w:w="80" w:type="dxa"/>
              <w:bottom w:w="80" w:type="dxa"/>
              <w:right w:w="80" w:type="dxa"/>
            </w:tcMar>
            <w:vAlign w:val="center"/>
          </w:tcPr>
          <w:p w14:paraId="1E62D263" w14:textId="77777777" w:rsidR="00D264BF" w:rsidRDefault="007B0B4A">
            <w:r>
              <w:t>Документ, где срок доводится до пациента</w:t>
            </w:r>
          </w:p>
        </w:tc>
      </w:tr>
      <w:tr w:rsidR="00D264BF" w14:paraId="34566B5C" w14:textId="77777777">
        <w:trPr>
          <w:jc w:val="center"/>
        </w:trPr>
        <w:tc>
          <w:tcPr>
            <w:tcW w:w="2029" w:type="dxa"/>
            <w:tcMar>
              <w:top w:w="80" w:type="dxa"/>
              <w:left w:w="80" w:type="dxa"/>
              <w:bottom w:w="80" w:type="dxa"/>
              <w:right w:w="80" w:type="dxa"/>
            </w:tcMar>
            <w:vAlign w:val="center"/>
          </w:tcPr>
          <w:p w14:paraId="0DF7CF78" w14:textId="77777777" w:rsidR="00D264BF" w:rsidRDefault="007B0B4A">
            <w:r>
              <w:t>1</w:t>
            </w:r>
          </w:p>
        </w:tc>
        <w:tc>
          <w:tcPr>
            <w:tcW w:w="2029" w:type="dxa"/>
            <w:tcMar>
              <w:top w:w="80" w:type="dxa"/>
              <w:left w:w="80" w:type="dxa"/>
              <w:bottom w:w="80" w:type="dxa"/>
              <w:right w:w="80" w:type="dxa"/>
            </w:tcMar>
            <w:vAlign w:val="center"/>
          </w:tcPr>
          <w:p w14:paraId="76DEEC08" w14:textId="77777777" w:rsidR="00D264BF" w:rsidRDefault="007B0B4A">
            <w:r>
              <w:t>____________________________</w:t>
            </w:r>
          </w:p>
        </w:tc>
        <w:tc>
          <w:tcPr>
            <w:tcW w:w="2029" w:type="dxa"/>
            <w:tcMar>
              <w:top w:w="80" w:type="dxa"/>
              <w:left w:w="80" w:type="dxa"/>
              <w:bottom w:w="80" w:type="dxa"/>
              <w:right w:w="80" w:type="dxa"/>
            </w:tcMar>
            <w:vAlign w:val="center"/>
          </w:tcPr>
          <w:p w14:paraId="6111ED02" w14:textId="77777777" w:rsidR="00D264BF" w:rsidRDefault="007B0B4A">
            <w:r>
              <w:t>________________</w:t>
            </w:r>
          </w:p>
        </w:tc>
        <w:tc>
          <w:tcPr>
            <w:tcW w:w="2029" w:type="dxa"/>
            <w:tcMar>
              <w:top w:w="80" w:type="dxa"/>
              <w:left w:w="80" w:type="dxa"/>
              <w:bottom w:w="80" w:type="dxa"/>
              <w:right w:w="80" w:type="dxa"/>
            </w:tcMar>
            <w:vAlign w:val="center"/>
          </w:tcPr>
          <w:p w14:paraId="07BE5A8B" w14:textId="77777777" w:rsidR="00D264BF" w:rsidRDefault="007B0B4A">
            <w:r>
              <w:t>____________________________</w:t>
            </w:r>
          </w:p>
        </w:tc>
        <w:tc>
          <w:tcPr>
            <w:tcW w:w="2029" w:type="dxa"/>
            <w:tcMar>
              <w:top w:w="80" w:type="dxa"/>
              <w:left w:w="80" w:type="dxa"/>
              <w:bottom w:w="80" w:type="dxa"/>
              <w:right w:w="80" w:type="dxa"/>
            </w:tcMar>
            <w:vAlign w:val="center"/>
          </w:tcPr>
          <w:p w14:paraId="2CA440CB" w14:textId="77777777" w:rsidR="00D264BF" w:rsidRDefault="007B0B4A">
            <w:r>
              <w:t>____________________________</w:t>
            </w:r>
          </w:p>
        </w:tc>
      </w:tr>
      <w:tr w:rsidR="00D264BF" w14:paraId="40AB8E09" w14:textId="77777777">
        <w:trPr>
          <w:jc w:val="center"/>
        </w:trPr>
        <w:tc>
          <w:tcPr>
            <w:tcW w:w="2029" w:type="dxa"/>
            <w:tcMar>
              <w:top w:w="80" w:type="dxa"/>
              <w:left w:w="80" w:type="dxa"/>
              <w:bottom w:w="80" w:type="dxa"/>
              <w:right w:w="80" w:type="dxa"/>
            </w:tcMar>
            <w:vAlign w:val="center"/>
          </w:tcPr>
          <w:p w14:paraId="72618A6D" w14:textId="77777777" w:rsidR="00D264BF" w:rsidRDefault="007B0B4A">
            <w:r>
              <w:t>2</w:t>
            </w:r>
          </w:p>
        </w:tc>
        <w:tc>
          <w:tcPr>
            <w:tcW w:w="2029" w:type="dxa"/>
            <w:tcMar>
              <w:top w:w="80" w:type="dxa"/>
              <w:left w:w="80" w:type="dxa"/>
              <w:bottom w:w="80" w:type="dxa"/>
              <w:right w:w="80" w:type="dxa"/>
            </w:tcMar>
            <w:vAlign w:val="center"/>
          </w:tcPr>
          <w:p w14:paraId="230867EB" w14:textId="77777777" w:rsidR="00D264BF" w:rsidRDefault="007B0B4A">
            <w:r>
              <w:t>____________________________</w:t>
            </w:r>
          </w:p>
        </w:tc>
        <w:tc>
          <w:tcPr>
            <w:tcW w:w="2029" w:type="dxa"/>
            <w:tcMar>
              <w:top w:w="80" w:type="dxa"/>
              <w:left w:w="80" w:type="dxa"/>
              <w:bottom w:w="80" w:type="dxa"/>
              <w:right w:w="80" w:type="dxa"/>
            </w:tcMar>
            <w:vAlign w:val="center"/>
          </w:tcPr>
          <w:p w14:paraId="148760A4" w14:textId="77777777" w:rsidR="00D264BF" w:rsidRDefault="007B0B4A">
            <w:r>
              <w:t>________________</w:t>
            </w:r>
          </w:p>
        </w:tc>
        <w:tc>
          <w:tcPr>
            <w:tcW w:w="2029" w:type="dxa"/>
            <w:tcMar>
              <w:top w:w="80" w:type="dxa"/>
              <w:left w:w="80" w:type="dxa"/>
              <w:bottom w:w="80" w:type="dxa"/>
              <w:right w:w="80" w:type="dxa"/>
            </w:tcMar>
            <w:vAlign w:val="center"/>
          </w:tcPr>
          <w:p w14:paraId="289324E2" w14:textId="77777777" w:rsidR="00D264BF" w:rsidRDefault="007B0B4A">
            <w:r>
              <w:t>____________________________</w:t>
            </w:r>
          </w:p>
        </w:tc>
        <w:tc>
          <w:tcPr>
            <w:tcW w:w="2029" w:type="dxa"/>
            <w:tcMar>
              <w:top w:w="80" w:type="dxa"/>
              <w:left w:w="80" w:type="dxa"/>
              <w:bottom w:w="80" w:type="dxa"/>
              <w:right w:w="80" w:type="dxa"/>
            </w:tcMar>
            <w:vAlign w:val="center"/>
          </w:tcPr>
          <w:p w14:paraId="2FFAB982" w14:textId="77777777" w:rsidR="00D264BF" w:rsidRDefault="007B0B4A">
            <w:r>
              <w:t>____________________________</w:t>
            </w:r>
          </w:p>
        </w:tc>
      </w:tr>
      <w:tr w:rsidR="00D264BF" w14:paraId="0D2885FC" w14:textId="77777777">
        <w:trPr>
          <w:jc w:val="center"/>
        </w:trPr>
        <w:tc>
          <w:tcPr>
            <w:tcW w:w="2029" w:type="dxa"/>
            <w:tcMar>
              <w:top w:w="80" w:type="dxa"/>
              <w:left w:w="80" w:type="dxa"/>
              <w:bottom w:w="80" w:type="dxa"/>
              <w:right w:w="80" w:type="dxa"/>
            </w:tcMar>
            <w:vAlign w:val="center"/>
          </w:tcPr>
          <w:p w14:paraId="1074D8FF" w14:textId="77777777" w:rsidR="00D264BF" w:rsidRDefault="007B0B4A">
            <w:r>
              <w:t>3</w:t>
            </w:r>
          </w:p>
        </w:tc>
        <w:tc>
          <w:tcPr>
            <w:tcW w:w="2029" w:type="dxa"/>
            <w:tcMar>
              <w:top w:w="80" w:type="dxa"/>
              <w:left w:w="80" w:type="dxa"/>
              <w:bottom w:w="80" w:type="dxa"/>
              <w:right w:w="80" w:type="dxa"/>
            </w:tcMar>
            <w:vAlign w:val="center"/>
          </w:tcPr>
          <w:p w14:paraId="6DB56D6D" w14:textId="77777777" w:rsidR="00D264BF" w:rsidRDefault="007B0B4A">
            <w:r>
              <w:t>____________________________</w:t>
            </w:r>
          </w:p>
        </w:tc>
        <w:tc>
          <w:tcPr>
            <w:tcW w:w="2029" w:type="dxa"/>
            <w:tcMar>
              <w:top w:w="80" w:type="dxa"/>
              <w:left w:w="80" w:type="dxa"/>
              <w:bottom w:w="80" w:type="dxa"/>
              <w:right w:w="80" w:type="dxa"/>
            </w:tcMar>
            <w:vAlign w:val="center"/>
          </w:tcPr>
          <w:p w14:paraId="6433D0AD" w14:textId="77777777" w:rsidR="00D264BF" w:rsidRDefault="007B0B4A">
            <w:r>
              <w:t>________________</w:t>
            </w:r>
          </w:p>
        </w:tc>
        <w:tc>
          <w:tcPr>
            <w:tcW w:w="2029" w:type="dxa"/>
            <w:tcMar>
              <w:top w:w="80" w:type="dxa"/>
              <w:left w:w="80" w:type="dxa"/>
              <w:bottom w:w="80" w:type="dxa"/>
              <w:right w:w="80" w:type="dxa"/>
            </w:tcMar>
            <w:vAlign w:val="center"/>
          </w:tcPr>
          <w:p w14:paraId="32D97436" w14:textId="77777777" w:rsidR="00D264BF" w:rsidRDefault="007B0B4A">
            <w:r>
              <w:t>____________________________</w:t>
            </w:r>
          </w:p>
        </w:tc>
        <w:tc>
          <w:tcPr>
            <w:tcW w:w="2029" w:type="dxa"/>
            <w:tcMar>
              <w:top w:w="80" w:type="dxa"/>
              <w:left w:w="80" w:type="dxa"/>
              <w:bottom w:w="80" w:type="dxa"/>
              <w:right w:w="80" w:type="dxa"/>
            </w:tcMar>
            <w:vAlign w:val="center"/>
          </w:tcPr>
          <w:p w14:paraId="5B4BFCA7" w14:textId="77777777" w:rsidR="00D264BF" w:rsidRDefault="007B0B4A">
            <w:r>
              <w:t>____________________________</w:t>
            </w:r>
          </w:p>
        </w:tc>
      </w:tr>
      <w:tr w:rsidR="00D264BF" w14:paraId="3C08759B" w14:textId="77777777">
        <w:trPr>
          <w:jc w:val="center"/>
        </w:trPr>
        <w:tc>
          <w:tcPr>
            <w:tcW w:w="2029" w:type="dxa"/>
            <w:tcMar>
              <w:top w:w="80" w:type="dxa"/>
              <w:left w:w="80" w:type="dxa"/>
              <w:bottom w:w="80" w:type="dxa"/>
              <w:right w:w="80" w:type="dxa"/>
            </w:tcMar>
            <w:vAlign w:val="center"/>
          </w:tcPr>
          <w:p w14:paraId="66A8DCED" w14:textId="77777777" w:rsidR="00D264BF" w:rsidRDefault="007B0B4A">
            <w:r>
              <w:t>4</w:t>
            </w:r>
          </w:p>
        </w:tc>
        <w:tc>
          <w:tcPr>
            <w:tcW w:w="2029" w:type="dxa"/>
            <w:tcMar>
              <w:top w:w="80" w:type="dxa"/>
              <w:left w:w="80" w:type="dxa"/>
              <w:bottom w:w="80" w:type="dxa"/>
              <w:right w:w="80" w:type="dxa"/>
            </w:tcMar>
            <w:vAlign w:val="center"/>
          </w:tcPr>
          <w:p w14:paraId="77305BC4" w14:textId="77777777" w:rsidR="00D264BF" w:rsidRDefault="007B0B4A">
            <w:r>
              <w:t>____________________________</w:t>
            </w:r>
          </w:p>
        </w:tc>
        <w:tc>
          <w:tcPr>
            <w:tcW w:w="2029" w:type="dxa"/>
            <w:tcMar>
              <w:top w:w="80" w:type="dxa"/>
              <w:left w:w="80" w:type="dxa"/>
              <w:bottom w:w="80" w:type="dxa"/>
              <w:right w:w="80" w:type="dxa"/>
            </w:tcMar>
            <w:vAlign w:val="center"/>
          </w:tcPr>
          <w:p w14:paraId="153D6F15" w14:textId="77777777" w:rsidR="00D264BF" w:rsidRDefault="007B0B4A">
            <w:r>
              <w:t>________________</w:t>
            </w:r>
          </w:p>
        </w:tc>
        <w:tc>
          <w:tcPr>
            <w:tcW w:w="2029" w:type="dxa"/>
            <w:tcMar>
              <w:top w:w="80" w:type="dxa"/>
              <w:left w:w="80" w:type="dxa"/>
              <w:bottom w:w="80" w:type="dxa"/>
              <w:right w:w="80" w:type="dxa"/>
            </w:tcMar>
            <w:vAlign w:val="center"/>
          </w:tcPr>
          <w:p w14:paraId="70DB3C49" w14:textId="77777777" w:rsidR="00D264BF" w:rsidRDefault="007B0B4A">
            <w:r>
              <w:t>____________________________</w:t>
            </w:r>
          </w:p>
        </w:tc>
        <w:tc>
          <w:tcPr>
            <w:tcW w:w="2029" w:type="dxa"/>
            <w:tcMar>
              <w:top w:w="80" w:type="dxa"/>
              <w:left w:w="80" w:type="dxa"/>
              <w:bottom w:w="80" w:type="dxa"/>
              <w:right w:w="80" w:type="dxa"/>
            </w:tcMar>
            <w:vAlign w:val="center"/>
          </w:tcPr>
          <w:p w14:paraId="25A4BD8C" w14:textId="77777777" w:rsidR="00D264BF" w:rsidRDefault="007B0B4A">
            <w:r>
              <w:t>____________________________</w:t>
            </w:r>
          </w:p>
        </w:tc>
      </w:tr>
      <w:tr w:rsidR="00D264BF" w14:paraId="7406AE0B" w14:textId="77777777">
        <w:trPr>
          <w:jc w:val="center"/>
        </w:trPr>
        <w:tc>
          <w:tcPr>
            <w:tcW w:w="2029" w:type="dxa"/>
            <w:tcMar>
              <w:top w:w="80" w:type="dxa"/>
              <w:left w:w="80" w:type="dxa"/>
              <w:bottom w:w="80" w:type="dxa"/>
              <w:right w:w="80" w:type="dxa"/>
            </w:tcMar>
            <w:vAlign w:val="center"/>
          </w:tcPr>
          <w:p w14:paraId="2B949BAB" w14:textId="77777777" w:rsidR="00D264BF" w:rsidRDefault="007B0B4A">
            <w:r>
              <w:t>5</w:t>
            </w:r>
          </w:p>
        </w:tc>
        <w:tc>
          <w:tcPr>
            <w:tcW w:w="2029" w:type="dxa"/>
            <w:tcMar>
              <w:top w:w="80" w:type="dxa"/>
              <w:left w:w="80" w:type="dxa"/>
              <w:bottom w:w="80" w:type="dxa"/>
              <w:right w:w="80" w:type="dxa"/>
            </w:tcMar>
            <w:vAlign w:val="center"/>
          </w:tcPr>
          <w:p w14:paraId="7F24B939" w14:textId="77777777" w:rsidR="00D264BF" w:rsidRDefault="007B0B4A">
            <w:r>
              <w:t>____________________________</w:t>
            </w:r>
          </w:p>
        </w:tc>
        <w:tc>
          <w:tcPr>
            <w:tcW w:w="2029" w:type="dxa"/>
            <w:tcMar>
              <w:top w:w="80" w:type="dxa"/>
              <w:left w:w="80" w:type="dxa"/>
              <w:bottom w:w="80" w:type="dxa"/>
              <w:right w:w="80" w:type="dxa"/>
            </w:tcMar>
            <w:vAlign w:val="center"/>
          </w:tcPr>
          <w:p w14:paraId="3EE2B233" w14:textId="77777777" w:rsidR="00D264BF" w:rsidRDefault="007B0B4A">
            <w:r>
              <w:t>________________</w:t>
            </w:r>
          </w:p>
        </w:tc>
        <w:tc>
          <w:tcPr>
            <w:tcW w:w="2029" w:type="dxa"/>
            <w:tcMar>
              <w:top w:w="80" w:type="dxa"/>
              <w:left w:w="80" w:type="dxa"/>
              <w:bottom w:w="80" w:type="dxa"/>
              <w:right w:w="80" w:type="dxa"/>
            </w:tcMar>
            <w:vAlign w:val="center"/>
          </w:tcPr>
          <w:p w14:paraId="19DB16FC" w14:textId="77777777" w:rsidR="00D264BF" w:rsidRDefault="007B0B4A">
            <w:r>
              <w:t>____________________________</w:t>
            </w:r>
          </w:p>
        </w:tc>
        <w:tc>
          <w:tcPr>
            <w:tcW w:w="2029" w:type="dxa"/>
            <w:tcMar>
              <w:top w:w="80" w:type="dxa"/>
              <w:left w:w="80" w:type="dxa"/>
              <w:bottom w:w="80" w:type="dxa"/>
              <w:right w:w="80" w:type="dxa"/>
            </w:tcMar>
            <w:vAlign w:val="center"/>
          </w:tcPr>
          <w:p w14:paraId="050D8DD4" w14:textId="77777777" w:rsidR="00D264BF" w:rsidRDefault="007B0B4A">
            <w:r>
              <w:t>____________________________</w:t>
            </w:r>
          </w:p>
        </w:tc>
      </w:tr>
      <w:tr w:rsidR="00D264BF" w14:paraId="4DFBEA19" w14:textId="77777777">
        <w:trPr>
          <w:jc w:val="center"/>
        </w:trPr>
        <w:tc>
          <w:tcPr>
            <w:tcW w:w="2029" w:type="dxa"/>
            <w:tcMar>
              <w:top w:w="80" w:type="dxa"/>
              <w:left w:w="80" w:type="dxa"/>
              <w:bottom w:w="80" w:type="dxa"/>
              <w:right w:w="80" w:type="dxa"/>
            </w:tcMar>
            <w:vAlign w:val="center"/>
          </w:tcPr>
          <w:p w14:paraId="3F4FC665" w14:textId="77777777" w:rsidR="00D264BF" w:rsidRDefault="007B0B4A">
            <w:r>
              <w:t>6</w:t>
            </w:r>
          </w:p>
        </w:tc>
        <w:tc>
          <w:tcPr>
            <w:tcW w:w="2029" w:type="dxa"/>
            <w:tcMar>
              <w:top w:w="80" w:type="dxa"/>
              <w:left w:w="80" w:type="dxa"/>
              <w:bottom w:w="80" w:type="dxa"/>
              <w:right w:w="80" w:type="dxa"/>
            </w:tcMar>
            <w:vAlign w:val="center"/>
          </w:tcPr>
          <w:p w14:paraId="727AE7D5" w14:textId="77777777" w:rsidR="00D264BF" w:rsidRDefault="007B0B4A">
            <w:r>
              <w:t>____________________________</w:t>
            </w:r>
          </w:p>
        </w:tc>
        <w:tc>
          <w:tcPr>
            <w:tcW w:w="2029" w:type="dxa"/>
            <w:tcMar>
              <w:top w:w="80" w:type="dxa"/>
              <w:left w:w="80" w:type="dxa"/>
              <w:bottom w:w="80" w:type="dxa"/>
              <w:right w:w="80" w:type="dxa"/>
            </w:tcMar>
            <w:vAlign w:val="center"/>
          </w:tcPr>
          <w:p w14:paraId="701CB9BB" w14:textId="77777777" w:rsidR="00D264BF" w:rsidRDefault="007B0B4A">
            <w:r>
              <w:t>________________</w:t>
            </w:r>
          </w:p>
        </w:tc>
        <w:tc>
          <w:tcPr>
            <w:tcW w:w="2029" w:type="dxa"/>
            <w:tcMar>
              <w:top w:w="80" w:type="dxa"/>
              <w:left w:w="80" w:type="dxa"/>
              <w:bottom w:w="80" w:type="dxa"/>
              <w:right w:w="80" w:type="dxa"/>
            </w:tcMar>
            <w:vAlign w:val="center"/>
          </w:tcPr>
          <w:p w14:paraId="190E35BE" w14:textId="77777777" w:rsidR="00D264BF" w:rsidRDefault="007B0B4A">
            <w:r>
              <w:t>____________________________</w:t>
            </w:r>
          </w:p>
        </w:tc>
        <w:tc>
          <w:tcPr>
            <w:tcW w:w="2029" w:type="dxa"/>
            <w:tcMar>
              <w:top w:w="80" w:type="dxa"/>
              <w:left w:w="80" w:type="dxa"/>
              <w:bottom w:w="80" w:type="dxa"/>
              <w:right w:w="80" w:type="dxa"/>
            </w:tcMar>
            <w:vAlign w:val="center"/>
          </w:tcPr>
          <w:p w14:paraId="513088C6" w14:textId="77777777" w:rsidR="00D264BF" w:rsidRDefault="007B0B4A">
            <w:r>
              <w:t>____________________________</w:t>
            </w:r>
          </w:p>
        </w:tc>
      </w:tr>
      <w:tr w:rsidR="00D264BF" w14:paraId="6EFD88FD" w14:textId="77777777">
        <w:trPr>
          <w:jc w:val="center"/>
        </w:trPr>
        <w:tc>
          <w:tcPr>
            <w:tcW w:w="2029" w:type="dxa"/>
            <w:tcMar>
              <w:top w:w="80" w:type="dxa"/>
              <w:left w:w="80" w:type="dxa"/>
              <w:bottom w:w="80" w:type="dxa"/>
              <w:right w:w="80" w:type="dxa"/>
            </w:tcMar>
            <w:vAlign w:val="center"/>
          </w:tcPr>
          <w:p w14:paraId="54509693" w14:textId="77777777" w:rsidR="00D264BF" w:rsidRDefault="007B0B4A">
            <w:r>
              <w:t>7</w:t>
            </w:r>
          </w:p>
        </w:tc>
        <w:tc>
          <w:tcPr>
            <w:tcW w:w="2029" w:type="dxa"/>
            <w:tcMar>
              <w:top w:w="80" w:type="dxa"/>
              <w:left w:w="80" w:type="dxa"/>
              <w:bottom w:w="80" w:type="dxa"/>
              <w:right w:w="80" w:type="dxa"/>
            </w:tcMar>
            <w:vAlign w:val="center"/>
          </w:tcPr>
          <w:p w14:paraId="32AD68E9" w14:textId="77777777" w:rsidR="00D264BF" w:rsidRDefault="007B0B4A">
            <w:r>
              <w:t>____________________________</w:t>
            </w:r>
          </w:p>
        </w:tc>
        <w:tc>
          <w:tcPr>
            <w:tcW w:w="2029" w:type="dxa"/>
            <w:tcMar>
              <w:top w:w="80" w:type="dxa"/>
              <w:left w:w="80" w:type="dxa"/>
              <w:bottom w:w="80" w:type="dxa"/>
              <w:right w:w="80" w:type="dxa"/>
            </w:tcMar>
            <w:vAlign w:val="center"/>
          </w:tcPr>
          <w:p w14:paraId="419E6E83" w14:textId="77777777" w:rsidR="00D264BF" w:rsidRDefault="007B0B4A">
            <w:r>
              <w:t>________________</w:t>
            </w:r>
          </w:p>
        </w:tc>
        <w:tc>
          <w:tcPr>
            <w:tcW w:w="2029" w:type="dxa"/>
            <w:tcMar>
              <w:top w:w="80" w:type="dxa"/>
              <w:left w:w="80" w:type="dxa"/>
              <w:bottom w:w="80" w:type="dxa"/>
              <w:right w:w="80" w:type="dxa"/>
            </w:tcMar>
            <w:vAlign w:val="center"/>
          </w:tcPr>
          <w:p w14:paraId="76027672" w14:textId="77777777" w:rsidR="00D264BF" w:rsidRDefault="007B0B4A">
            <w:r>
              <w:t>____________________________</w:t>
            </w:r>
          </w:p>
        </w:tc>
        <w:tc>
          <w:tcPr>
            <w:tcW w:w="2029" w:type="dxa"/>
            <w:tcMar>
              <w:top w:w="80" w:type="dxa"/>
              <w:left w:w="80" w:type="dxa"/>
              <w:bottom w:w="80" w:type="dxa"/>
              <w:right w:w="80" w:type="dxa"/>
            </w:tcMar>
            <w:vAlign w:val="center"/>
          </w:tcPr>
          <w:p w14:paraId="5786F1F8" w14:textId="77777777" w:rsidR="00D264BF" w:rsidRDefault="007B0B4A">
            <w:r>
              <w:t>____________________________</w:t>
            </w:r>
          </w:p>
        </w:tc>
      </w:tr>
    </w:tbl>
    <w:p w14:paraId="0F7D4035" w14:textId="77777777" w:rsidR="00D264BF" w:rsidRDefault="007B0B4A">
      <w:pPr>
        <w:spacing w:after="0" w:line="240" w:lineRule="auto"/>
        <w:jc w:val="both"/>
      </w:pPr>
      <w:r>
        <w:t>Примечание: приложение заполняется с учетом профиля конкретной медицинской организации. Не рекомендуется устанавливать единый гарантийный срок на все медицинские услуги без учета характера вмешательства и наличия материально выраженного результата.</w:t>
      </w:r>
    </w:p>
    <w:sectPr w:rsidR="00D264BF" w:rsidSect="00034616">
      <w:footerReference w:type="default" r:id="rId10"/>
      <w:pgSz w:w="12240" w:h="15840"/>
      <w:pgMar w:top="964" w:right="850" w:bottom="96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75FBD" w14:textId="77777777" w:rsidR="00AF2B8D" w:rsidRDefault="00AF2B8D">
      <w:pPr>
        <w:spacing w:after="0" w:line="240" w:lineRule="auto"/>
      </w:pPr>
      <w:r>
        <w:separator/>
      </w:r>
    </w:p>
  </w:endnote>
  <w:endnote w:type="continuationSeparator" w:id="0">
    <w:p w14:paraId="51C9B447" w14:textId="77777777" w:rsidR="00AF2B8D" w:rsidRDefault="00AF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B76C1" w14:textId="77777777" w:rsidR="00D264BF" w:rsidRDefault="007B0B4A">
    <w:pPr>
      <w:pStyle w:val="Footer"/>
      <w:jc w:val="center"/>
    </w:pPr>
    <w:r>
      <w:rPr>
        <w:sz w:val="20"/>
      </w:rPr>
      <w:t>Документ для размещения на официальном сайте медицинской организации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0E9B2" w14:textId="77777777" w:rsidR="00AF2B8D" w:rsidRDefault="00AF2B8D">
      <w:pPr>
        <w:spacing w:after="0" w:line="240" w:lineRule="auto"/>
      </w:pPr>
      <w:r>
        <w:separator/>
      </w:r>
    </w:p>
  </w:footnote>
  <w:footnote w:type="continuationSeparator" w:id="0">
    <w:p w14:paraId="3FB496CF" w14:textId="77777777" w:rsidR="00AF2B8D" w:rsidRDefault="00AF2B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90795185">
    <w:abstractNumId w:val="8"/>
  </w:num>
  <w:num w:numId="2" w16cid:durableId="237634712">
    <w:abstractNumId w:val="6"/>
  </w:num>
  <w:num w:numId="3" w16cid:durableId="340089128">
    <w:abstractNumId w:val="5"/>
  </w:num>
  <w:num w:numId="4" w16cid:durableId="578255307">
    <w:abstractNumId w:val="4"/>
  </w:num>
  <w:num w:numId="5" w16cid:durableId="1682510733">
    <w:abstractNumId w:val="7"/>
  </w:num>
  <w:num w:numId="6" w16cid:durableId="2077631411">
    <w:abstractNumId w:val="3"/>
  </w:num>
  <w:num w:numId="7" w16cid:durableId="1462764881">
    <w:abstractNumId w:val="2"/>
  </w:num>
  <w:num w:numId="8" w16cid:durableId="47263690">
    <w:abstractNumId w:val="1"/>
  </w:num>
  <w:num w:numId="9" w16cid:durableId="2073771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710"/>
    <w:rsid w:val="00034616"/>
    <w:rsid w:val="0006063C"/>
    <w:rsid w:val="0015074B"/>
    <w:rsid w:val="002935D7"/>
    <w:rsid w:val="0029639D"/>
    <w:rsid w:val="00326F90"/>
    <w:rsid w:val="007B0B4A"/>
    <w:rsid w:val="00804FAF"/>
    <w:rsid w:val="0092499F"/>
    <w:rsid w:val="00AA1D8D"/>
    <w:rsid w:val="00AF2B8D"/>
    <w:rsid w:val="00B47730"/>
    <w:rsid w:val="00CB0664"/>
    <w:rsid w:val="00D264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9BE3FF"/>
  <w14:defaultImageDpi w14:val="300"/>
  <w15:docId w15:val="{131C6F03-351D-F840-9A81-551389882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olor w:val="000000"/>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1818</Words>
  <Characters>10364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Положение_о_гарантийных_сроках_медицинские_услуги_2026</dc:title>
  <dc:subject>Документ ООО «Глазная поликлиника «Леге Артис»</dc:subject>
  <dc:creator>python-docx</dc:creator>
  <cp:keywords/>
  <dc:description>generated by python-docx</dc:description>
  <cp:lastModifiedBy>Santa Rozhkov</cp:lastModifiedBy>
  <cp:revision>3</cp:revision>
  <dcterms:created xsi:type="dcterms:W3CDTF">2026-08-17T07:57:00Z</dcterms:created>
  <dcterms:modified xsi:type="dcterms:W3CDTF">2026-08-25T13:54:00Z</dcterms:modified>
  <cp:category/>
</cp:coreProperties>
</file>